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8" w:rsidRDefault="00301F88" w:rsidP="00301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</w:rPr>
        <w:t xml:space="preserve">Материально-техническое обеспечение и оснащенность образовательного процесса МДОУ ДС Звездочка г. Краснослободска соответствует содержанию основной образовательной программы ДОУ и основывается на санитарных правилах СП 2.44.3648-20 "Санитарно-эпидемиологические требования к организациям воспитания и обучения, отдыха и оздоровления детей и молодежи»",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2.3/2.4.3590-20 "Санитарно-эпидемиологические требования к организации общественного питания населения",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"</w:t>
      </w:r>
      <w:proofErr w:type="spellStart"/>
      <w:r>
        <w:rPr>
          <w:color w:val="000000"/>
        </w:rPr>
        <w:t>Гигиеничнские</w:t>
      </w:r>
      <w:proofErr w:type="spellEnd"/>
      <w:r>
        <w:rPr>
          <w:color w:val="000000"/>
        </w:rPr>
        <w:t xml:space="preserve"> нормативы и требования к обеспечению безопасности и</w:t>
      </w:r>
      <w:proofErr w:type="gramEnd"/>
      <w:r>
        <w:rPr>
          <w:color w:val="000000"/>
        </w:rPr>
        <w:t xml:space="preserve"> (или) безвредности для человека факторов среды </w:t>
      </w:r>
      <w:proofErr w:type="spellStart"/>
      <w:r>
        <w:rPr>
          <w:color w:val="000000"/>
        </w:rPr>
        <w:t>огбитания</w:t>
      </w:r>
      <w:proofErr w:type="spellEnd"/>
      <w:r>
        <w:rPr>
          <w:color w:val="000000"/>
        </w:rPr>
        <w:t>", на требованиях  Федерального государственного образовательного стандарта дошкольного образования к развивающей предметно-пространственной среде.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развивающую предметно-пространственную среду дошкольного образовательного учреждения входит: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- групповое пространство;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- межгрупповое пространство;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- территория детского сада.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Здание детского сада светлое, имеется центральное отопление, холодное и горячее водоснабжение, водоотведение; канализация, сантехническое оборудование в удовлетворительном состоянии. Групповые ячейки состоят из комнаты для игр, занятий и приема пищи, спальных комнат, приемных, моечных (буфетных), туалета. Все помещения отделены друг от друга и имеют двери.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b w:val="0"/>
          <w:bCs w:val="0"/>
          <w:color w:val="000000"/>
        </w:rPr>
        <w:t>На первом этаже здания расположены одна группа для детей раннего возраста и две группы для детей младшего дошкольного возраста</w:t>
      </w:r>
      <w:r>
        <w:rPr>
          <w:color w:val="000000"/>
        </w:rPr>
        <w:t>. Здесь же находится медицинский кабинет,  процедурный кабинет, пищеблок, прачечная, санитарно-бытовые помещения (туалеты для персонала, комната для уборочного инвентаря).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b w:val="0"/>
          <w:bCs w:val="0"/>
          <w:color w:val="000000"/>
        </w:rPr>
        <w:t>На втором этаже расположены три группы для детей старшего дошкольного возраста,</w:t>
      </w:r>
      <w:r>
        <w:rPr>
          <w:color w:val="000000"/>
        </w:rPr>
        <w:t> музыкальный (физкультурный) зал.</w:t>
      </w:r>
    </w:p>
    <w:p w:rsidR="00301F88" w:rsidRDefault="00301F88" w:rsidP="00301F88">
      <w:pPr>
        <w:pStyle w:val="a3"/>
        <w:spacing w:before="15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Территория детского сада благоустроена, имеет много хвойных и декоративных растений.</w:t>
      </w:r>
    </w:p>
    <w:p w:rsidR="00301F88" w:rsidRDefault="00301F88" w:rsidP="00301F88">
      <w:pPr>
        <w:pStyle w:val="consplusnonformat"/>
        <w:spacing w:before="150" w:beforeAutospacing="0" w:after="15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В МДОУ ДС Звездочка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Краснослободска обеспечен доступ в здание инвалидов и лиц с ограниченными возможностями здоровья. Здание и объекты образовательного учреждения оборудованы техническими средствами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среды для передвижения обучающихся с ограниченными возможностями здоровья и инвалидов:</w:t>
      </w:r>
    </w:p>
    <w:p w:rsidR="00301F88" w:rsidRDefault="00301F88" w:rsidP="00301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- устроена пешеходная дорожка </w:t>
      </w:r>
      <w:proofErr w:type="gramStart"/>
      <w:r>
        <w:rPr>
          <w:color w:val="000000"/>
        </w:rPr>
        <w:t>из тротуарной плитки с целью обеспечения архитектурной доступности на путях движения от калитки до пересечения</w:t>
      </w:r>
      <w:proofErr w:type="gramEnd"/>
      <w:r>
        <w:rPr>
          <w:color w:val="000000"/>
        </w:rPr>
        <w:t xml:space="preserve"> пешеходных путей (20 кв.м.);</w:t>
      </w:r>
    </w:p>
    <w:p w:rsidR="00301F88" w:rsidRDefault="00301F88" w:rsidP="00301F88">
      <w:pPr>
        <w:pStyle w:val="consplusnonformat"/>
        <w:spacing w:before="150" w:beforeAutospacing="0" w:after="15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- устроена входная группа при создании архитектурной доступности на путях движения снаружи и внутри здания: устроена кнопка вызова, широкий тамбур; произведено выравнивание пола и устройство ровной нескользящей поверхности; проем дверей имеет более 90 см; на путях движения имеются указатели. У входа в здание расположена Мнемосхема.</w:t>
      </w:r>
    </w:p>
    <w:p w:rsidR="004327EB" w:rsidRDefault="004327EB"/>
    <w:p w:rsidR="00301F88" w:rsidRDefault="00301F88"/>
    <w:p w:rsidR="00301F88" w:rsidRDefault="00301F88"/>
    <w:p w:rsidR="00301F88" w:rsidRDefault="00301F88"/>
    <w:tbl>
      <w:tblPr>
        <w:tblW w:w="9153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301F88" w:rsidRPr="00301F88" w:rsidTr="00301F88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88" w:rsidRPr="00301F88" w:rsidRDefault="00301F88" w:rsidP="00301F88">
            <w:pPr>
              <w:spacing w:before="15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>Сведения об оборудованных учебных кабинетах</w:t>
            </w:r>
          </w:p>
          <w:p w:rsidR="00301F88" w:rsidRPr="00301F88" w:rsidRDefault="00301F88" w:rsidP="00301F88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по реализации программ дошкольного образования осуществляется в помещениях, предназначенных для проведения занятий: групповая (игровая) комната; объединенный физкультурный и музыкальный зал; кабинет (учителя-логопеда)  для коррекционно-развивающих занятий с детьми.</w:t>
            </w:r>
          </w:p>
          <w:p w:rsidR="00301F88" w:rsidRPr="00301F88" w:rsidRDefault="00301F88" w:rsidP="00301F8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Оснащенность учебных кабинетов</w:t>
            </w:r>
          </w:p>
          <w:tbl>
            <w:tblPr>
              <w:tblW w:w="0" w:type="auto"/>
              <w:tblInd w:w="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  <w:gridCol w:w="4304"/>
              <w:gridCol w:w="2591"/>
            </w:tblGrid>
            <w:tr w:rsidR="00301F88" w:rsidRPr="00301F88">
              <w:tc>
                <w:tcPr>
                  <w:tcW w:w="22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помещений, количество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Оснащенность помещений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Приспособленность помещений для использования инвалидами и лицами с ограниченными возможностями здоровья</w:t>
                  </w:r>
                </w:p>
              </w:tc>
            </w:tr>
            <w:tr w:rsidR="00301F88" w:rsidRPr="00301F88">
              <w:tc>
                <w:tcPr>
                  <w:tcW w:w="22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Групповые помещения (7)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мебель детская дошкольная, ученическая (столы, стулья по количеству детей), стеллажи для игрушек, шкафы для методических пособий, стол для воспитателя, стул для воспитателя, 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и игрушки, инвентарь, наглядное, демонстрационное оборудование, электронные средства обучения.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>
              <w:tc>
                <w:tcPr>
                  <w:tcW w:w="22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(физкультурный зал)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мебель детская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ошкольная, ученическая: стулья 15</w:t>
                  </w: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шт., столы для игры на музыкальных инструментах (4 шт.), стол для музыкального руководителя (1 шт.), стул для музыкального руководителя (2 шт.),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центр (1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пианино, проектор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экран, ноутбук LENOVO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15.6" INTEL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Pentium</w:t>
                  </w:r>
                  <w:proofErr w:type="spell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синтезатор </w:t>
                  </w:r>
                  <w:proofErr w:type="spellStart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Саsio</w:t>
                  </w:r>
                  <w:proofErr w:type="spell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подборка музыкальных дисков, музыкальные инструменты для детей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бубен 6 шт., бубенцы на ручке 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бубенцы цветные 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ксилофон 15 нот 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шт., ложки деревянные 20 шт., набор колокольчиков 2 шт., металлофон 15 нот 1 </w:t>
                  </w:r>
                  <w:proofErr w:type="spellStart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трещотка круговая 2 шт., трещотка пластичная 1 шт., цимбалы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шт., барабан маршевый 2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ксилофон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детские стульчики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атрибуты к играм, декорации к музыкальным мероприятиям, ковер.</w:t>
                  </w:r>
                </w:p>
                <w:p w:rsidR="00301F88" w:rsidRPr="00301F88" w:rsidRDefault="00301F88" w:rsidP="00301F88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Стенка гимнастическая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конус разметочный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шт., мат гимнастический 8 шт.,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мячик 30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скакалка 15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шт.,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тоннель</w:t>
                  </w:r>
                  <w:proofErr w:type="spell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5-секционный 2 шт., мячики 12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гимнастические скамейки 6 шт.,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обручи пластмассовые 20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дорожки для профилактики плоскостопия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шт., флажки разного цвета 30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Приспособлено</w:t>
                  </w:r>
                </w:p>
              </w:tc>
            </w:tr>
            <w:tr w:rsidR="00301F88" w:rsidRPr="00301F88">
              <w:tc>
                <w:tcPr>
                  <w:tcW w:w="226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Кабинет (учителя-логопеда)  для коррекционно-развивающих занятий с детьми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мебель детская дошкольная, уч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еническая: столы (4), стулья (8</w:t>
                  </w: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); </w:t>
                  </w:r>
                  <w:proofErr w:type="gramStart"/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для учителя-логопеда (1 шт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.), стул для учителя-логопеда (1</w:t>
                  </w: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шт.),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оборудование для проведения занятий с детьми, методическая и педагогическая литература, оборудование для работы учителя-логопеда с детьми (большое зеркало, </w:t>
                  </w: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сенсорное и тактильное оборудование, 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 и пособия, методическая литература, наборы картинок и картин, иллюстративный материал, панно звуков и букв, наборы букв, пеналы, схемы на каждого ребенка, доска с магнитами, логопедический альбом</w:t>
                  </w:r>
                  <w:proofErr w:type="gram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наборное</w:t>
                  </w:r>
                  <w:proofErr w:type="gramEnd"/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полотно и др.).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</w:tbl>
          <w:p w:rsidR="00301F88" w:rsidRPr="00301F88" w:rsidRDefault="00301F88" w:rsidP="00301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01F88" w:rsidRDefault="00301F88"/>
    <w:p w:rsidR="00301F88" w:rsidRDefault="00301F88"/>
    <w:tbl>
      <w:tblPr>
        <w:tblW w:w="9153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301F88" w:rsidRPr="00301F88" w:rsidTr="00301F88">
        <w:tc>
          <w:tcPr>
            <w:tcW w:w="13858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88" w:rsidRPr="00301F88" w:rsidRDefault="00301F88" w:rsidP="00301F88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ОБЪЕКТАХ ДЛЯ ПРОВЕДЕНИЯ ПРАКТИЧЕСКИХ ЗАНЯТИЙ</w:t>
            </w:r>
          </w:p>
        </w:tc>
      </w:tr>
      <w:tr w:rsidR="00301F88" w:rsidRPr="00301F88" w:rsidTr="00301F88">
        <w:tc>
          <w:tcPr>
            <w:tcW w:w="13858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88" w:rsidRPr="00301F88" w:rsidRDefault="00301F88" w:rsidP="00301F88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01F88" w:rsidRPr="00301F88" w:rsidTr="00301F88">
        <w:tc>
          <w:tcPr>
            <w:tcW w:w="13858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F88" w:rsidRPr="00301F88" w:rsidRDefault="00301F88" w:rsidP="00301F8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Помимо помещений, предназначенных для игр и занятий с детьми, каждая возрастная группа на территории образовательного учреждения имеет прогулочный участок (групповые площадки), оборудованные и оснащенные теневым навесом, песочницей, малыми архитектурными формами (качели, горки, гимнастические стенки). В оформлении территории групповых площадок используются макеты, декоративные растения и кустарники, специальные снаряжения.</w:t>
            </w:r>
          </w:p>
          <w:p w:rsidR="00301F88" w:rsidRPr="00301F88" w:rsidRDefault="00301F88" w:rsidP="0030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Оснащенность групповых (игровых) площадок</w:t>
            </w:r>
          </w:p>
          <w:tbl>
            <w:tblPr>
              <w:tblW w:w="0" w:type="auto"/>
              <w:tblInd w:w="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8"/>
              <w:gridCol w:w="4195"/>
              <w:gridCol w:w="2731"/>
            </w:tblGrid>
            <w:tr w:rsidR="00301F88" w:rsidRPr="00301F88" w:rsidTr="00F71EDE"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площадки</w:t>
                  </w:r>
                </w:p>
              </w:tc>
              <w:tc>
                <w:tcPr>
                  <w:tcW w:w="41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27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Приспособленность для использования инвалидами и лицами с ограниченными возможностями здоровья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№1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F71EDE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Горка, песочница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лавочки деревянные 2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теневой навес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№2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F71EDE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песочница лавочки деревянные 1 шт.,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теневой навес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№3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F71EDE" w:rsidP="00F71EDE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лавочки деревянные 2</w:t>
                  </w:r>
                  <w:r w:rsidR="00301F88"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песочница 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ревянная, качели металлические,</w:t>
                  </w:r>
                  <w:r w:rsidR="00301F88"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теневой навес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Группа №4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F71EDE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Горка мет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аллическая, лавочки деревянные 2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песочница деревянная, теневой навес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домик деревянный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№5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 металлические (дв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ухместные), лавочки деревянные 2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шт., песочница деревянная, теневой навес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домик деревянный</w:t>
                  </w:r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  <w:tr w:rsidR="00301F88" w:rsidRPr="00301F88" w:rsidTr="00F71EDE">
              <w:tc>
                <w:tcPr>
                  <w:tcW w:w="19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№6</w:t>
                  </w:r>
                </w:p>
              </w:tc>
              <w:tc>
                <w:tcPr>
                  <w:tcW w:w="41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F71EDE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горка металлическая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лавочки деревянные 2 </w:t>
                  </w: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шт., песочница деревянная, теневой навес</w:t>
                  </w:r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домик деревянный – 2 </w:t>
                  </w:r>
                  <w:proofErr w:type="spellStart"/>
                  <w:proofErr w:type="gramStart"/>
                  <w:r w:rsidR="00F71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7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F88" w:rsidRPr="00301F88" w:rsidRDefault="00301F88" w:rsidP="00301F88">
                  <w:pPr>
                    <w:spacing w:before="13" w:after="13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01F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Приспособлено</w:t>
                  </w:r>
                </w:p>
              </w:tc>
            </w:tr>
          </w:tbl>
          <w:p w:rsidR="00301F88" w:rsidRPr="00301F88" w:rsidRDefault="00301F88" w:rsidP="00301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01F88" w:rsidRDefault="00301F88"/>
    <w:p w:rsidR="00F71EDE" w:rsidRDefault="00F71EDE"/>
    <w:tbl>
      <w:tblPr>
        <w:tblW w:w="9153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 библиотеках</w:t>
            </w:r>
          </w:p>
          <w:p w:rsidR="00F71EDE" w:rsidRDefault="00F71EDE" w:rsidP="00F71ED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EDE" w:rsidRPr="00F71EDE" w:rsidRDefault="00F71EDE" w:rsidP="00F71EDE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помещений для хранения книг (художественной и учебно-методической литературы) в образовательном учреждении не имеется.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об объектах спорта</w:t>
            </w:r>
          </w:p>
          <w:p w:rsidR="00F71EDE" w:rsidRDefault="00F71EDE" w:rsidP="00F71ED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EDE" w:rsidRPr="00F71EDE" w:rsidRDefault="00F71EDE" w:rsidP="00F71EDE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МДОУ 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Краснослободска имеется спортивная площадка для общей физкультурной подготовки дошкольников открытая универсальная с натуральным покрытием,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м.кв. с расположенным на ней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вным оборудованием: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бревна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шт.), лиана (2 шт.).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 размещенным на ней оборудованием приспособлена для использования детьми-инвалидами и детьми с ОВЗ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before="13" w:after="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71EDE" w:rsidRPr="00F71EDE" w:rsidRDefault="00F71EDE" w:rsidP="00F7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 средствах обучения и воспитания</w:t>
            </w:r>
          </w:p>
          <w:p w:rsidR="00F71EDE" w:rsidRPr="00F71EDE" w:rsidRDefault="00F71EDE" w:rsidP="00F7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ooltip="Перечень_печатных_аудиовизуальных_наглядных_демонстрационных_средства_обучения.pdf" w:history="1">
              <w:r w:rsidRPr="00F71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 печатных, аудиовизуальных, наглядных, демо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нстрационных, средств обучения.</w:t>
              </w:r>
            </w:hyperlink>
          </w:p>
          <w:p w:rsidR="00F71EDE" w:rsidRPr="00F71EDE" w:rsidRDefault="00F71EDE" w:rsidP="00F7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ooltip="Перечень_музыкального_оборудования_1.pdf" w:history="1">
              <w:r w:rsidRPr="00F71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 музыкального оборудования.</w:t>
              </w:r>
            </w:hyperlink>
          </w:p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6" w:tooltip="Перечень_физкультурного_оборудования.pdf" w:history="1">
              <w:r w:rsidRPr="00F71ED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 физкультурного оборудования.</w:t>
              </w:r>
            </w:hyperlink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EDE" w:rsidRP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об условиях питания обучающихся</w:t>
            </w:r>
          </w:p>
          <w:p w:rsidR="00F71EDE" w:rsidRP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 организовано четырехразовое сбалансированное питание воспитанников с привлечением сторонней организации - ООО "ВЕНЕРА" на 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заключенного контракта № 1/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от «10» января 2022 года оказания услуг по организации питания воспитанников в муниципальных образовательных организациях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области, реализующих программы дошкольного образования. Питание воспитанников организуется в соответствии с примерным десятидневным меню, которое утверждается индивидуальным предпринимателем, согласуется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учреждения.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Меню рассчитывается на две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в соответствии с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действующими санитарно-эпидемиологическими правилами и нормами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2.3/2.4.3590-20 «Санитарно-эпидемиологические требования к организации общественного питания населения».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учреждение размещает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порций, калорийности порции в доступном для родителей месте – групповой ячейке (приемная).</w:t>
            </w:r>
          </w:p>
          <w:p w:rsidR="00F71EDE" w:rsidRP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воспитанников организуется в групповых ячейках (игровая), в каждой групповой комнате имеется раздаточное помещение (буфетная),  предназначенное для мытья и хранения посуды. Пищеблок укомплектован современным технологическим, холодильным и моечным оборудованием, инвентарем в целях соблюдения технологии приготовления блюд, режима обработки, условий хранения пищевой продукции. Ежедневно осуществляется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санитарных норм и правил на пищеблоке. Строго соблюдаются сроки реализации продуктов 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осуществления административно - общественного контроля организации и качества питания детей в детском саду создана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комиссия.</w:t>
            </w:r>
          </w:p>
          <w:p w:rsid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пищеблока расположено на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 здания общей площадью 37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дратных метров по адресу: 404161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Волгоградская область,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Среднеахтубин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Краснослободск, ул. Мелиораторов 15 а.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за счет бюджетных ассигнований местного бюджета осуществляется в случаях и порядке, которые установлены органами местного самоуправления. Детям инвалидам, сиротам предоставляется 100% льгота по оплате за питание, детям из многодетных семей – 50%.</w:t>
            </w:r>
          </w:p>
          <w:p w:rsidR="00F71EDE" w:rsidRP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об условиях охраны здоровья обучающихся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создает условия для охраны здоровья обучающихся, в том числе инвалидов и лиц с ограниченными возможностями здоровья и обеспечивает: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текущий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здоровья;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проведение санитарно-гигиенических, противоэпидемических и профилактических мероприятий, обучение и воспитание в сфере охраны здоровья граждан в Российской Федерации;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соблюдение государственных санитарно-эпидемиологических правил и нормативов;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расследование и учет несчастных случаев с обучающимися во время пребывания в Образовательном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организации работы по оказанию первичной медико-санитарной помощи обучающимся, прохождению периодических медицинских осмотров и диспансеризации детей Образовательное учреждение предоставляет помещение с соответствующими условиями для работы медицинских работников органов исполнительной власти в сфере здравоохранения - Государственному бюджетному учреждению здравоохранения «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Краснослободска на основании договора о 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безвозмездном пользовании имуществом.</w:t>
            </w:r>
          </w:p>
          <w:p w:rsidR="00F71EDE" w:rsidRPr="00F71EDE" w:rsidRDefault="00F71EDE" w:rsidP="00A9360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учреждении имеется медицинский блок, который включает помещения: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медицинский кабинет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процедурный кабинет </w:t>
            </w:r>
          </w:p>
          <w:p w:rsidR="00F71EDE" w:rsidRPr="00F71EDE" w:rsidRDefault="00F71EDE" w:rsidP="00F71EDE">
            <w:pPr>
              <w:spacing w:before="150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Организация охраны здоровья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осуществляется бесплатно.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0B" w:rsidRPr="00A9360B" w:rsidRDefault="00A9360B" w:rsidP="00F71EDE">
            <w:pPr>
              <w:spacing w:before="15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936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Сведения о доступе к информационным системам и </w:t>
            </w:r>
            <w:proofErr w:type="spellStart"/>
            <w:r w:rsidRPr="00A936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информационно-телекоммуникативным</w:t>
            </w:r>
            <w:proofErr w:type="spellEnd"/>
            <w:r w:rsidRPr="00A936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сетям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системам, в качестве основного технического средства которых является перс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 компьютер, имеется у 17 человек. Из них 14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педагогические работники, 2 человека административный персонал и 1 человек медицинский работник.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используют ПК в образовательной деятельности с детьми. Для этого компьютеры оснащены дополнительным оборудованием и программным обеспечением. Охват воспитанников – 100%.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информационно-телекоммуникационным сетям обеспечивается через телефонные и компьютерные сети.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Образовательному учреждению </w:t>
            </w:r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договора об оказании услуг электросвязи в постоянное пользование предоставлены две абонентских линии в целях телефонной связи для передачи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голосовой информации, факсимильных сообщений и две линии, обеспечивающих доступ к глобальной сети Интернет с использованием технологии 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FTTx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скоростью 10 Мбит/с.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Используемое оборудование и цифровые (телекоммуникационные технологии):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1.Персональные компьютеры – 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 (в собственности – 5). Из них ноутбуки – 5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Ноутбуки, используемые в образовательной деятельности с детьми, в том числе с детьми-инвалидами и детьми с ОВЗ оснащены дополнительным оборудованием:</w:t>
            </w:r>
          </w:p>
          <w:p w:rsidR="00F71EDE" w:rsidRPr="00F71EDE" w:rsidRDefault="00A9360B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1.Мультимедийный проектор - 2</w:t>
            </w:r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F71EDE" w:rsidRPr="00F71EDE" w:rsidRDefault="00A9360B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Мобильный интернет физических лиц.</w:t>
            </w:r>
          </w:p>
          <w:p w:rsidR="00F71EDE" w:rsidRPr="00F71EDE" w:rsidRDefault="00A9360B" w:rsidP="00F71ED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собственного сайта в сети «Интернет» по адресу: </w:t>
            </w:r>
            <w:hyperlink r:id="rId7" w:history="1">
              <w:r w:rsidRPr="00A9360B">
                <w:rPr>
                  <w:color w:val="000000"/>
                  <w:sz w:val="24"/>
                  <w:szCs w:val="24"/>
                  <w:lang w:eastAsia="ru-RU"/>
                </w:rPr>
                <w:t>https://www.xn--80aafgbbddqc8azc5an8f.xn--p1ai/</w:t>
              </w:r>
            </w:hyperlink>
            <w:r w:rsidRP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(имеет адаптированную версию </w:t>
            </w:r>
            <w:proofErr w:type="gramStart"/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F71EDE"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слабовидящих).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Наличие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ицы в социальных сетях 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Электронный обмен данными между своими и внешними системами.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Облачные сервисы для хранения информации.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Технологии сбора, обработки и анализа данных .</w:t>
            </w:r>
          </w:p>
          <w:p w:rsidR="00F71EDE" w:rsidRPr="00F71EDE" w:rsidRDefault="00F71EDE" w:rsidP="00F71E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Отправка и получение данных в органы государственной власти, местного самоуправления (заполнение деклараций, сдача статистической отчетности), размещение информации о государственных (муниципальных) учреждениях по адресу: </w:t>
            </w:r>
            <w:hyperlink r:id="rId8" w:history="1">
              <w:r w:rsidRPr="00A9360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http://bus.gov.ru</w:t>
              </w:r>
            </w:hyperlink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 портале Закупок по адресу: </w:t>
            </w:r>
            <w:hyperlink r:id="rId9" w:history="1">
              <w:r w:rsidRPr="00A9360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http://zakupki.gov.ru</w:t>
              </w:r>
            </w:hyperlink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на портале ГИС «Единая информационная система в сфере образования Волгоградской области», на портале персонифицированного дополнительного образования Волгоградской области (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proofErr w:type="gram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vоlqоgrаd.рfdо.ru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/).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Система электронного документооборота на основании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сублицензионного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договора на право использования 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аккаунта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sbis.ru</w:t>
            </w:r>
            <w:proofErr w:type="spellEnd"/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Стационарные телефон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аппараты – 2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Сотовая связь физических лиц -100% персонала, сотовая связь юридического лица -0.</w:t>
            </w:r>
          </w:p>
          <w:p w:rsidR="00F71EDE" w:rsidRPr="00F71EDE" w:rsidRDefault="00F71EDE" w:rsidP="00F71EDE">
            <w:pPr>
              <w:spacing w:before="150" w:after="150" w:line="240" w:lineRule="auto"/>
              <w:ind w:firstLine="7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Телевизоры - </w:t>
            </w:r>
            <w:r w:rsidR="00A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F71EDE" w:rsidRPr="00F71EDE" w:rsidRDefault="00F71EDE" w:rsidP="00A9360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Наличие электронной почты</w:t>
            </w:r>
            <w:r w:rsidRPr="00F71E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0" w:history="1">
              <w:r w:rsidR="00A9360B" w:rsidRPr="00A9360B">
                <w:rPr>
                  <w:color w:val="000000"/>
                  <w:lang w:val="en-US" w:eastAsia="ru-RU"/>
                </w:rPr>
                <w:t>ds</w:t>
              </w:r>
              <w:r w:rsidR="00A9360B" w:rsidRPr="00A9360B">
                <w:rPr>
                  <w:color w:val="000000"/>
                  <w:lang w:eastAsia="ru-RU"/>
                </w:rPr>
                <w:t>5</w:t>
              </w:r>
              <w:r w:rsidR="00A9360B" w:rsidRPr="00A9360B">
                <w:rPr>
                  <w:color w:val="000000"/>
                  <w:lang w:val="en-US" w:eastAsia="ru-RU"/>
                </w:rPr>
                <w:t>sloboda</w:t>
              </w:r>
              <w:r w:rsidR="00A9360B" w:rsidRPr="00A9360B">
                <w:rPr>
                  <w:color w:val="000000"/>
                  <w:lang w:eastAsia="ru-RU"/>
                </w:rPr>
                <w:t>@</w:t>
              </w:r>
              <w:r w:rsidR="00A9360B" w:rsidRPr="00A9360B">
                <w:rPr>
                  <w:color w:val="000000"/>
                  <w:lang w:val="en-US" w:eastAsia="ru-RU"/>
                </w:rPr>
                <w:t>mail</w:t>
              </w:r>
              <w:r w:rsidR="00A9360B" w:rsidRPr="00A9360B">
                <w:rPr>
                  <w:color w:val="000000"/>
                  <w:lang w:eastAsia="ru-RU"/>
                </w:rPr>
                <w:t>.</w:t>
              </w:r>
              <w:proofErr w:type="spellStart"/>
              <w:r w:rsidR="00A9360B" w:rsidRPr="00A9360B">
                <w:rPr>
                  <w:color w:val="00000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0B" w:rsidRPr="00A9360B" w:rsidRDefault="00A9360B" w:rsidP="00F71ED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9360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Сведения об электронных образовательных ресурсах, к которым обеспечивается доступ обучающихся</w:t>
            </w:r>
          </w:p>
          <w:p w:rsidR="00F71EDE" w:rsidRPr="00F71EDE" w:rsidRDefault="00F71EDE" w:rsidP="00F71EDE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электронных образовательных и информационных ресурсов нет</w:t>
            </w:r>
          </w:p>
          <w:p w:rsidR="00F71EDE" w:rsidRPr="00F71EDE" w:rsidRDefault="00F71EDE" w:rsidP="00F71EDE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Сторонних электронных образовательных и информационных ресурсов нет</w:t>
            </w:r>
          </w:p>
        </w:tc>
      </w:tr>
      <w:tr w:rsidR="00F71EDE" w:rsidRPr="00F71EDE" w:rsidTr="00F71EDE">
        <w:tc>
          <w:tcPr>
            <w:tcW w:w="9153" w:type="dxa"/>
            <w:tcBorders>
              <w:top w:val="single" w:sz="4" w:space="0" w:color="A69B9F"/>
              <w:left w:val="single" w:sz="4" w:space="0" w:color="A69B9F"/>
              <w:bottom w:val="single" w:sz="4" w:space="0" w:color="A69B9F"/>
              <w:right w:val="single" w:sz="4" w:space="0" w:color="A69B9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EDE" w:rsidRPr="00F71EDE" w:rsidRDefault="00F71EDE" w:rsidP="00F71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1E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71EDE" w:rsidRDefault="00F71EDE"/>
    <w:sectPr w:rsidR="00F71EDE" w:rsidSect="004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F88"/>
    <w:rsid w:val="001D0F3E"/>
    <w:rsid w:val="00220DAD"/>
    <w:rsid w:val="002268BF"/>
    <w:rsid w:val="00301F88"/>
    <w:rsid w:val="004327EB"/>
    <w:rsid w:val="00A3783B"/>
    <w:rsid w:val="00A9360B"/>
    <w:rsid w:val="00F7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F88"/>
    <w:rPr>
      <w:b/>
      <w:bCs/>
    </w:rPr>
  </w:style>
  <w:style w:type="paragraph" w:customStyle="1" w:styleId="consplusnonformat">
    <w:name w:val="consplusnonformat"/>
    <w:basedOn w:val="a"/>
    <w:rsid w:val="0030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EDE"/>
    <w:rPr>
      <w:color w:val="0000FF"/>
      <w:u w:val="single"/>
    </w:rPr>
  </w:style>
  <w:style w:type="character" w:customStyle="1" w:styleId="wffiletext">
    <w:name w:val="wf_file_text"/>
    <w:basedOn w:val="a0"/>
    <w:rsid w:val="00F71EDE"/>
  </w:style>
  <w:style w:type="character" w:customStyle="1" w:styleId="headertextdesc1">
    <w:name w:val="headertextdesc1"/>
    <w:basedOn w:val="a0"/>
    <w:rsid w:val="00F7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n--80aafgbbddqc8azc5an8f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-semicvetik.ru/images/%D0%9F%D0%B5%D1%80%D0%B5%D1%87%D0%B5%D0%BD%D1%8C_%D1%84%D0%B8%D0%B7%D0%BA%D1%83%D0%BB%D1%8C%D1%82%D1%83%D1%80%D0%BD%D0%BE%D0%B3%D0%BE_%D0%BE%D0%B1%D0%BE%D1%80%D1%83%D0%B4%D0%BE%D0%B2%D0%B0%D0%BD%D0%B8%D1%8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-semicvetik.ru/images/%D0%9F%D0%B5%D1%80%D0%B5%D1%87%D0%B5%D0%BD%D1%8C_%D0%BC%D1%83%D0%B7%D1%8B%D0%BA%D0%B0%D0%BB%D1%8C%D0%BD%D0%BE%D0%B3%D0%BE_%D0%BE%D0%B1%D0%BE%D1%80%D1%83%D0%B4%D0%BE%D0%B2%D0%B0%D0%BD%D0%B8%D1%8F_1.pdf" TargetMode="External"/><Relationship Id="rId10" Type="http://schemas.openxmlformats.org/officeDocument/2006/relationships/hyperlink" Target="mailto:ds5sloboda@mail.ru" TargetMode="External"/><Relationship Id="rId4" Type="http://schemas.openxmlformats.org/officeDocument/2006/relationships/hyperlink" Target="http://ds-semicvetik.ru/images/%D0%9F%D0%B5%D1%80%D0%B5%D1%87%D0%B5%D0%BD%D1%8C_%D0%BF%D0%B5%D1%87%D0%B0%D1%82%D0%BD%D1%8B%D1%85_%D0%B0%D1%83%D0%B4%D0%B8%D0%BE%D0%B2%D0%B8%D0%B7%D1%83%D0%B0%D0%BB%D1%8C%D0%BD%D1%8B%D1%85_%D0%BD%D0%B0%D0%B3%D0%BB%D1%8F%D0%B4%D0%BD%D1%8B%D1%85_%D0%B4%D0%B5%D0%BC%D0%BE%D0%BD%D1%81%D1%82%D1%80%D0%B0%D1%86%D0%B8%D0%BE%D0%BD%D0%BD%D1%8B%D1%85_%D1%81%D1%80%D0%B5%D0%B4%D1%81%D1%82%D0%B2%D0%B0_%D0%BE%D0%B1%D1%83%D1%87%D0%B5%D0%BD%D0%B8%D1%8F.pdf" TargetMode="Externa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2022-05-11T15:36:00Z</dcterms:created>
  <dcterms:modified xsi:type="dcterms:W3CDTF">2022-05-11T16:04:00Z</dcterms:modified>
</cp:coreProperties>
</file>